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D939" w14:textId="77777777" w:rsidR="00327A8E" w:rsidRPr="00327A8E" w:rsidRDefault="00327A8E" w:rsidP="00327A8E">
      <w:pPr>
        <w:jc w:val="both"/>
        <w:rPr>
          <w:lang w:val="en-US"/>
        </w:rPr>
      </w:pPr>
      <w:r w:rsidRPr="00327A8E">
        <w:rPr>
          <w:b/>
          <w:bCs/>
          <w:lang w:val="en-US"/>
        </w:rPr>
        <w:t xml:space="preserve">Abstract </w:t>
      </w:r>
    </w:p>
    <w:p w14:paraId="75CD3426" w14:textId="77777777" w:rsidR="00327A8E" w:rsidRPr="00327A8E" w:rsidRDefault="00327A8E" w:rsidP="00327A8E">
      <w:pPr>
        <w:jc w:val="both"/>
        <w:rPr>
          <w:lang w:val="en-US"/>
        </w:rPr>
      </w:pPr>
      <w:r w:rsidRPr="00327A8E">
        <w:rPr>
          <w:b/>
          <w:bCs/>
          <w:lang w:val="en-US"/>
        </w:rPr>
        <w:t xml:space="preserve">Objective: </w:t>
      </w:r>
      <w:r w:rsidRPr="00327A8E">
        <w:rPr>
          <w:lang w:val="en-US"/>
        </w:rPr>
        <w:t>The main objective is to analyze the impact of organizational learning through crisis situations on the effectiveness of coping with them (or minimizing their occurrence) in the future in a logistics company – from the perspective of rank</w:t>
      </w:r>
      <w:r w:rsidRPr="00327A8E">
        <w:rPr>
          <w:lang w:val="en-US"/>
        </w:rPr>
        <w:noBreakHyphen/>
        <w:t>and</w:t>
      </w:r>
      <w:r w:rsidRPr="00327A8E">
        <w:rPr>
          <w:lang w:val="en-US"/>
        </w:rPr>
        <w:noBreakHyphen/>
        <w:t xml:space="preserve">file employees (with over 5 years of service). The main objective is also related to identifying the occurrence of organizational change caused by organizational learning through crisis situations. </w:t>
      </w:r>
    </w:p>
    <w:p w14:paraId="5C568AD7" w14:textId="77777777" w:rsidR="00327A8E" w:rsidRPr="00327A8E" w:rsidRDefault="00327A8E" w:rsidP="00327A8E">
      <w:pPr>
        <w:jc w:val="both"/>
        <w:rPr>
          <w:lang w:val="en-US"/>
        </w:rPr>
      </w:pPr>
      <w:r w:rsidRPr="00327A8E">
        <w:rPr>
          <w:b/>
          <w:bCs/>
          <w:lang w:val="en-US"/>
        </w:rPr>
        <w:t xml:space="preserve">Methodology: </w:t>
      </w:r>
      <w:r w:rsidRPr="00327A8E">
        <w:rPr>
          <w:lang w:val="en-US"/>
        </w:rPr>
        <w:t xml:space="preserve">The literature section includes the authors’ considerations of three major research areas related to the issues of organizational learning, crisis situations in transport organizations, and organizational change. The empirical part presents the results of the authors’ own qualitative research on the impact of organizational learning on dealing with crisis situations – and how, and if at all, it leads to organizational change. </w:t>
      </w:r>
    </w:p>
    <w:p w14:paraId="7F194FD0" w14:textId="77777777" w:rsidR="00327A8E" w:rsidRPr="00327A8E" w:rsidRDefault="00327A8E" w:rsidP="00327A8E">
      <w:pPr>
        <w:jc w:val="both"/>
        <w:rPr>
          <w:lang w:val="en-US"/>
        </w:rPr>
      </w:pPr>
      <w:r w:rsidRPr="00327A8E">
        <w:rPr>
          <w:b/>
          <w:bCs/>
          <w:lang w:val="en-US"/>
        </w:rPr>
        <w:t xml:space="preserve">Findings: </w:t>
      </w:r>
      <w:r w:rsidRPr="00327A8E">
        <w:rPr>
          <w:lang w:val="en-US"/>
        </w:rPr>
        <w:t xml:space="preserve">Our own research shows that organizational learning through crisis situations contributes to minimizing their occurrence in the future. Furthermore, it leads to organizational change. </w:t>
      </w:r>
    </w:p>
    <w:p w14:paraId="0917EC7B" w14:textId="77777777" w:rsidR="00327A8E" w:rsidRPr="00327A8E" w:rsidRDefault="00327A8E" w:rsidP="00327A8E">
      <w:pPr>
        <w:jc w:val="both"/>
        <w:rPr>
          <w:lang w:val="en-US"/>
        </w:rPr>
      </w:pPr>
      <w:r w:rsidRPr="00327A8E">
        <w:rPr>
          <w:b/>
          <w:bCs/>
          <w:lang w:val="en-US"/>
        </w:rPr>
        <w:t xml:space="preserve">Value Added: </w:t>
      </w:r>
      <w:r w:rsidRPr="00327A8E">
        <w:rPr>
          <w:lang w:val="en-US"/>
        </w:rPr>
        <w:t xml:space="preserve">The results of the study bring us closer to understanding how organizational learning through crises situations contributes to organizational change, which can account for increases in work effectiveness. </w:t>
      </w:r>
    </w:p>
    <w:p w14:paraId="75D7DF5B" w14:textId="0FD71F10" w:rsidR="00327A8E" w:rsidRPr="00327A8E" w:rsidRDefault="00327A8E" w:rsidP="00327A8E">
      <w:pPr>
        <w:jc w:val="both"/>
        <w:rPr>
          <w:lang w:val="en-US"/>
        </w:rPr>
      </w:pPr>
      <w:r w:rsidRPr="00327A8E">
        <w:rPr>
          <w:b/>
          <w:bCs/>
          <w:lang w:val="en-US"/>
        </w:rPr>
        <w:t xml:space="preserve">Recommendations: </w:t>
      </w:r>
      <w:r w:rsidRPr="00327A8E">
        <w:rPr>
          <w:lang w:val="en-US"/>
        </w:rPr>
        <w:t xml:space="preserve">Logistics companies should pay more attention to the role of knowledge sharing in structures and to organizational learning through crisis situations, as this increases the effectiveness of dealing with organizational threats. </w:t>
      </w:r>
    </w:p>
    <w:p w14:paraId="75A09A7F" w14:textId="4ACF6B20" w:rsidR="00327A8E" w:rsidRPr="00327A8E" w:rsidRDefault="00327A8E" w:rsidP="00327A8E">
      <w:pPr>
        <w:jc w:val="both"/>
        <w:rPr>
          <w:lang w:val="en-US"/>
        </w:rPr>
      </w:pPr>
      <w:r w:rsidRPr="00327A8E">
        <w:rPr>
          <w:b/>
          <w:bCs/>
          <w:lang w:val="en-US"/>
        </w:rPr>
        <w:t xml:space="preserve">Key words: </w:t>
      </w:r>
      <w:r w:rsidRPr="00327A8E">
        <w:rPr>
          <w:lang w:val="en-US"/>
        </w:rPr>
        <w:t xml:space="preserve">organizational learning, crisis situations, organizational change, logistics companies, transportation </w:t>
      </w:r>
    </w:p>
    <w:p w14:paraId="3305BC3D" w14:textId="2D53DE78" w:rsidR="00926BF8" w:rsidRPr="00327A8E" w:rsidRDefault="00327A8E" w:rsidP="00327A8E">
      <w:pPr>
        <w:jc w:val="both"/>
        <w:rPr>
          <w:lang w:val="en-US"/>
        </w:rPr>
      </w:pPr>
      <w:r w:rsidRPr="00327A8E">
        <w:rPr>
          <w:b/>
          <w:bCs/>
          <w:lang w:val="en-US"/>
        </w:rPr>
        <w:t xml:space="preserve">JEL codes: </w:t>
      </w:r>
      <w:r w:rsidRPr="00327A8E">
        <w:rPr>
          <w:lang w:val="en-US"/>
        </w:rPr>
        <w:t>M10, M14, M16, L20, L21, L91</w:t>
      </w:r>
    </w:p>
    <w:sectPr w:rsidR="00926BF8" w:rsidRPr="00327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41"/>
    <w:rsid w:val="0015383D"/>
    <w:rsid w:val="001F272F"/>
    <w:rsid w:val="00327A8E"/>
    <w:rsid w:val="00367AD3"/>
    <w:rsid w:val="003D0516"/>
    <w:rsid w:val="0047509B"/>
    <w:rsid w:val="00491292"/>
    <w:rsid w:val="00516FDD"/>
    <w:rsid w:val="005E3D41"/>
    <w:rsid w:val="007F529A"/>
    <w:rsid w:val="00926BF8"/>
    <w:rsid w:val="00B43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F698"/>
  <w15:chartTrackingRefBased/>
  <w15:docId w15:val="{9F60422B-D1BE-4B37-8E1E-3CF88BA8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3D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3D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3D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3D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3D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3D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3D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D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3D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3D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3D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3D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3D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3D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3D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3D41"/>
    <w:rPr>
      <w:rFonts w:eastAsiaTheme="majorEastAsia" w:cstheme="majorBidi"/>
      <w:color w:val="272727" w:themeColor="text1" w:themeTint="D8"/>
    </w:rPr>
  </w:style>
  <w:style w:type="paragraph" w:styleId="Tytu">
    <w:name w:val="Title"/>
    <w:basedOn w:val="Normalny"/>
    <w:next w:val="Normalny"/>
    <w:link w:val="TytuZnak"/>
    <w:uiPriority w:val="10"/>
    <w:qFormat/>
    <w:rsid w:val="005E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3D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3D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3D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3D41"/>
    <w:pPr>
      <w:spacing w:before="160"/>
      <w:jc w:val="center"/>
    </w:pPr>
    <w:rPr>
      <w:i/>
      <w:iCs/>
      <w:color w:val="404040" w:themeColor="text1" w:themeTint="BF"/>
    </w:rPr>
  </w:style>
  <w:style w:type="character" w:customStyle="1" w:styleId="CytatZnak">
    <w:name w:val="Cytat Znak"/>
    <w:basedOn w:val="Domylnaczcionkaakapitu"/>
    <w:link w:val="Cytat"/>
    <w:uiPriority w:val="29"/>
    <w:rsid w:val="005E3D41"/>
    <w:rPr>
      <w:i/>
      <w:iCs/>
      <w:color w:val="404040" w:themeColor="text1" w:themeTint="BF"/>
    </w:rPr>
  </w:style>
  <w:style w:type="paragraph" w:styleId="Akapitzlist">
    <w:name w:val="List Paragraph"/>
    <w:basedOn w:val="Normalny"/>
    <w:uiPriority w:val="34"/>
    <w:qFormat/>
    <w:rsid w:val="005E3D41"/>
    <w:pPr>
      <w:ind w:left="720"/>
      <w:contextualSpacing/>
    </w:pPr>
  </w:style>
  <w:style w:type="character" w:styleId="Wyrnienieintensywne">
    <w:name w:val="Intense Emphasis"/>
    <w:basedOn w:val="Domylnaczcionkaakapitu"/>
    <w:uiPriority w:val="21"/>
    <w:qFormat/>
    <w:rsid w:val="005E3D41"/>
    <w:rPr>
      <w:i/>
      <w:iCs/>
      <w:color w:val="0F4761" w:themeColor="accent1" w:themeShade="BF"/>
    </w:rPr>
  </w:style>
  <w:style w:type="paragraph" w:styleId="Cytatintensywny">
    <w:name w:val="Intense Quote"/>
    <w:basedOn w:val="Normalny"/>
    <w:next w:val="Normalny"/>
    <w:link w:val="CytatintensywnyZnak"/>
    <w:uiPriority w:val="30"/>
    <w:qFormat/>
    <w:rsid w:val="005E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3D41"/>
    <w:rPr>
      <w:i/>
      <w:iCs/>
      <w:color w:val="0F4761" w:themeColor="accent1" w:themeShade="BF"/>
    </w:rPr>
  </w:style>
  <w:style w:type="character" w:styleId="Odwoanieintensywne">
    <w:name w:val="Intense Reference"/>
    <w:basedOn w:val="Domylnaczcionkaakapitu"/>
    <w:uiPriority w:val="32"/>
    <w:qFormat/>
    <w:rsid w:val="005E3D41"/>
    <w:rPr>
      <w:b/>
      <w:bCs/>
      <w:smallCaps/>
      <w:color w:val="0F4761" w:themeColor="accent1" w:themeShade="BF"/>
      <w:spacing w:val="5"/>
    </w:rPr>
  </w:style>
  <w:style w:type="character" w:styleId="Hipercze">
    <w:name w:val="Hyperlink"/>
    <w:basedOn w:val="Domylnaczcionkaakapitu"/>
    <w:uiPriority w:val="99"/>
    <w:unhideWhenUsed/>
    <w:rsid w:val="00491292"/>
    <w:rPr>
      <w:color w:val="467886" w:themeColor="hyperlink"/>
      <w:u w:val="single"/>
    </w:rPr>
  </w:style>
  <w:style w:type="character" w:styleId="Nierozpoznanawzmianka">
    <w:name w:val="Unresolved Mention"/>
    <w:basedOn w:val="Domylnaczcionkaakapitu"/>
    <w:uiPriority w:val="99"/>
    <w:semiHidden/>
    <w:unhideWhenUsed/>
    <w:rsid w:val="0049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1476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2026-04-07T11:39:00Z</dcterms:created>
  <dcterms:modified xsi:type="dcterms:W3CDTF">2026-04-07T11:39:00Z</dcterms:modified>
</cp:coreProperties>
</file>