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A68AC" w14:textId="77777777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"/>
          <w:b/>
          <w:bCs/>
          <w:kern w:val="0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>Abstract</w:t>
      </w:r>
    </w:p>
    <w:p w14:paraId="07ED462F" w14:textId="77777777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"/>
          <w:b/>
          <w:bCs/>
          <w:kern w:val="0"/>
          <w:lang w:val="en-US"/>
        </w:rPr>
      </w:pPr>
    </w:p>
    <w:p w14:paraId="34ECE477" w14:textId="6FCF5298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 xml:space="preserve">Objective: </w:t>
      </w:r>
      <w:r w:rsidRPr="00BB3974">
        <w:rPr>
          <w:rFonts w:ascii="Calibri" w:eastAsia="Calibri-LightItalic" w:hAnsi="Calibri" w:cs="Calibri"/>
          <w:i/>
          <w:iCs/>
          <w:kern w:val="0"/>
          <w:lang w:val="en-US"/>
        </w:rPr>
        <w:t xml:space="preserve">Due Diligence </w:t>
      </w:r>
      <w:r w:rsidRPr="00BB3974">
        <w:rPr>
          <w:rFonts w:ascii="Calibri" w:eastAsia="Calibri-Light" w:hAnsi="Calibri" w:cs="Calibri"/>
          <w:kern w:val="0"/>
          <w:lang w:val="en-US"/>
        </w:rPr>
        <w:t>is considered an internal practice that analyzes and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identifies the actual situation of an organization. Having a strategic relevance and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impact on Mergers and Acquisitions, it provides a solid foundation for the final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decision or negotiation. Given this relevance, it is considered an </w:t>
      </w:r>
      <w:r w:rsidRPr="00BB3974">
        <w:rPr>
          <w:rFonts w:ascii="Calibri" w:eastAsia="Calibri-LightItalic" w:hAnsi="Calibri" w:cs="Calibri"/>
          <w:i/>
          <w:iCs/>
          <w:kern w:val="0"/>
          <w:lang w:val="en-US"/>
        </w:rPr>
        <w:t xml:space="preserve">input </w:t>
      </w:r>
      <w:r w:rsidRPr="00BB3974">
        <w:rPr>
          <w:rFonts w:ascii="Calibri" w:eastAsia="Calibri-Light" w:hAnsi="Calibri" w:cs="Calibri"/>
          <w:kern w:val="0"/>
          <w:lang w:val="en-US"/>
        </w:rPr>
        <w:t>for Management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tools to have information precisely collected and oriented.</w:t>
      </w:r>
    </w:p>
    <w:p w14:paraId="7FAE2598" w14:textId="608C373F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 xml:space="preserve">Methodology: </w:t>
      </w:r>
      <w:r w:rsidRPr="00BB3974">
        <w:rPr>
          <w:rFonts w:ascii="Calibri" w:eastAsia="Calibri-Light" w:hAnsi="Calibri" w:cs="Calibri"/>
          <w:kern w:val="0"/>
          <w:lang w:val="en-US"/>
        </w:rPr>
        <w:t>The aim of this article is to confirm, through empirical research,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namely a case study, conducted in Portuguese enterprises, the importance of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Italic" w:hAnsi="Calibri" w:cs="Calibri"/>
          <w:i/>
          <w:iCs/>
          <w:kern w:val="0"/>
          <w:lang w:val="en-US"/>
        </w:rPr>
        <w:t xml:space="preserve">Due Diligence </w:t>
      </w:r>
      <w:r w:rsidRPr="00BB3974">
        <w:rPr>
          <w:rFonts w:ascii="Calibri" w:eastAsia="Calibri-Light" w:hAnsi="Calibri" w:cs="Calibri"/>
          <w:kern w:val="0"/>
          <w:lang w:val="en-US"/>
        </w:rPr>
        <w:t>and its role in Risk Management, assessing its usefulness as a management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control tool and its potential impact on the performance of Portuguese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SMEs.</w:t>
      </w:r>
    </w:p>
    <w:p w14:paraId="333F3292" w14:textId="1EFAEAB5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 xml:space="preserve">Findings: </w:t>
      </w:r>
      <w:r w:rsidRPr="00BB3974">
        <w:rPr>
          <w:rFonts w:ascii="Calibri" w:eastAsia="Calibri-Light" w:hAnsi="Calibri" w:cs="Calibri"/>
          <w:kern w:val="0"/>
          <w:lang w:val="en-US"/>
        </w:rPr>
        <w:t>Managers recognize that there is a lack of empirical research in this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area, especially in terms of its impact on SMEs.</w:t>
      </w:r>
    </w:p>
    <w:p w14:paraId="73740BF3" w14:textId="3A60AB2C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 xml:space="preserve">Value added: 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Few studies relate to the practices of </w:t>
      </w:r>
      <w:r w:rsidRPr="00BB3974">
        <w:rPr>
          <w:rFonts w:ascii="Calibri" w:eastAsia="Calibri-LightItalic" w:hAnsi="Calibri" w:cs="Calibri"/>
          <w:i/>
          <w:iCs/>
          <w:kern w:val="0"/>
          <w:lang w:val="en-US"/>
        </w:rPr>
        <w:t xml:space="preserve">Due Diligence </w:t>
      </w:r>
      <w:r w:rsidRPr="00BB3974">
        <w:rPr>
          <w:rFonts w:ascii="Calibri" w:eastAsia="Calibri-Light" w:hAnsi="Calibri" w:cs="Calibri"/>
          <w:kern w:val="0"/>
          <w:lang w:val="en-US"/>
        </w:rPr>
        <w:t>associated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with Risk Management and linked to Management control in SMEs in order to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increase transparency and performance.</w:t>
      </w:r>
    </w:p>
    <w:p w14:paraId="172A1B5F" w14:textId="4116C7FD" w:rsidR="00BB3974" w:rsidRPr="00BB3974" w:rsidRDefault="00BB3974" w:rsidP="00BB39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Light" w:hAnsi="Calibri" w:cs="Calibri"/>
          <w:kern w:val="0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 xml:space="preserve">Recommendations: </w:t>
      </w:r>
      <w:r w:rsidRPr="00BB3974">
        <w:rPr>
          <w:rFonts w:ascii="Calibri" w:eastAsia="Calibri-Light" w:hAnsi="Calibri" w:cs="Calibri"/>
          <w:kern w:val="0"/>
          <w:lang w:val="en-US"/>
        </w:rPr>
        <w:t xml:space="preserve">This study confirms the contribution </w:t>
      </w:r>
      <w:r w:rsidRPr="00BB3974">
        <w:rPr>
          <w:rFonts w:ascii="Calibri" w:eastAsia="Calibri-LightItalic" w:hAnsi="Calibri" w:cs="Calibri"/>
          <w:i/>
          <w:iCs/>
          <w:kern w:val="0"/>
          <w:lang w:val="en-US"/>
        </w:rPr>
        <w:t xml:space="preserve">Due Diligence </w:t>
      </w:r>
      <w:r w:rsidRPr="00BB3974">
        <w:rPr>
          <w:rFonts w:ascii="Calibri" w:eastAsia="Calibri-Light" w:hAnsi="Calibri" w:cs="Calibri"/>
          <w:kern w:val="0"/>
          <w:lang w:val="en-US"/>
        </w:rPr>
        <w:t>can have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to Risk Management and the consequent impact on performance when used</w:t>
      </w:r>
      <w:r>
        <w:rPr>
          <w:rFonts w:ascii="Calibri" w:eastAsia="Calibri-Light" w:hAnsi="Calibri" w:cs="Calibri"/>
          <w:kern w:val="0"/>
          <w:lang w:val="en-US"/>
        </w:rPr>
        <w:t xml:space="preserve"> </w:t>
      </w:r>
      <w:r w:rsidRPr="00BB3974">
        <w:rPr>
          <w:rFonts w:ascii="Calibri" w:eastAsia="Calibri-Light" w:hAnsi="Calibri" w:cs="Calibri"/>
          <w:kern w:val="0"/>
          <w:lang w:val="en-US"/>
        </w:rPr>
        <w:t>linked to a Management control tool.</w:t>
      </w:r>
    </w:p>
    <w:p w14:paraId="4591A0A5" w14:textId="4568C655" w:rsidR="00EF56AB" w:rsidRPr="00BB3974" w:rsidRDefault="00BB3974" w:rsidP="00BB3974">
      <w:pPr>
        <w:jc w:val="both"/>
        <w:rPr>
          <w:rFonts w:ascii="Calibri" w:hAnsi="Calibri" w:cs="Calibri"/>
          <w:lang w:val="en-US"/>
        </w:rPr>
      </w:pPr>
      <w:r w:rsidRPr="00BB3974">
        <w:rPr>
          <w:rFonts w:ascii="Calibri" w:eastAsia="Calibri-Bold" w:hAnsi="Calibri" w:cs="Calibri"/>
          <w:b/>
          <w:bCs/>
          <w:kern w:val="0"/>
          <w:lang w:val="en-US"/>
        </w:rPr>
        <w:t xml:space="preserve">Key words: </w:t>
      </w:r>
      <w:r w:rsidRPr="00BB3974">
        <w:rPr>
          <w:rFonts w:ascii="Calibri" w:eastAsia="Calibri-LightItalic" w:hAnsi="Calibri" w:cs="Calibri"/>
          <w:i/>
          <w:iCs/>
          <w:kern w:val="0"/>
          <w:lang w:val="en-US"/>
        </w:rPr>
        <w:t xml:space="preserve">Due </w:t>
      </w:r>
      <w:r w:rsidRPr="00BB3974">
        <w:rPr>
          <w:rFonts w:ascii="Calibri" w:eastAsia="Calibri-LightItalic" w:hAnsi="Calibri" w:cs="Calibri"/>
          <w:i/>
          <w:iCs/>
          <w:color w:val="000000"/>
          <w:kern w:val="0"/>
          <w:lang w:val="en-US"/>
        </w:rPr>
        <w:t>diligence</w:t>
      </w:r>
      <w:r w:rsidRPr="00BB3974">
        <w:rPr>
          <w:rFonts w:ascii="Calibri" w:eastAsia="Calibri-Light" w:hAnsi="Calibri" w:cs="Calibri"/>
          <w:color w:val="000000"/>
          <w:kern w:val="0"/>
          <w:lang w:val="en-US"/>
        </w:rPr>
        <w:t>, SME, risk management, management control, performance</w:t>
      </w:r>
    </w:p>
    <w:sectPr w:rsidR="00EF56AB" w:rsidRPr="00BB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Ligh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LightItali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74"/>
    <w:rsid w:val="001B0B70"/>
    <w:rsid w:val="00706975"/>
    <w:rsid w:val="00960CA5"/>
    <w:rsid w:val="00BB3974"/>
    <w:rsid w:val="00E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B92"/>
  <w15:chartTrackingRefBased/>
  <w15:docId w15:val="{B97EAC02-F592-489F-8D48-DE39625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9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9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9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9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39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39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39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39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39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9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9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9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97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397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397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397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397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397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39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9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39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39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397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397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397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39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397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39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1111</Characters>
  <Application>Microsoft Office Word</Application>
  <DocSecurity>0</DocSecurity>
  <Lines>17</Lines>
  <Paragraphs>8</Paragraphs>
  <ScaleCrop>false</ScaleCrop>
  <Company>Społeczna Akademia Nauk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2</cp:revision>
  <dcterms:created xsi:type="dcterms:W3CDTF">2024-04-24T09:31:00Z</dcterms:created>
  <dcterms:modified xsi:type="dcterms:W3CDTF">2024-04-24T09:33:00Z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00a03c96-9689-43e6-9a9c-eef13da96699</vt:lpwstr>
  </property>
</Properties>
</file>