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A7955" w14:textId="77777777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sz w:val="24"/>
          <w:szCs w:val="24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sz w:val="24"/>
          <w:szCs w:val="24"/>
          <w:lang w:val="en-US"/>
        </w:rPr>
        <w:t>ABSTRACT</w:t>
      </w:r>
    </w:p>
    <w:p w14:paraId="40AA8E78" w14:textId="77777777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sz w:val="24"/>
          <w:szCs w:val="24"/>
          <w:lang w:val="en-US"/>
        </w:rPr>
      </w:pPr>
    </w:p>
    <w:p w14:paraId="748FEFBF" w14:textId="7016E05A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Objective: </w:t>
      </w:r>
      <w:r w:rsidRPr="00C95AAA">
        <w:rPr>
          <w:rFonts w:ascii="Calibri" w:eastAsia="Calibri-Light" w:hAnsi="Calibri" w:cs="Calibri"/>
          <w:kern w:val="0"/>
          <w:lang w:val="en-US"/>
        </w:rPr>
        <w:t>The aim of the study presented in this article was to examine how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people in independent senior management positions (exposed and highly placed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in the </w:t>
      </w:r>
      <w:proofErr w:type="spellStart"/>
      <w:r w:rsidRPr="00C95AAA">
        <w:rPr>
          <w:rFonts w:ascii="Calibri" w:eastAsia="Calibri-Light" w:hAnsi="Calibri" w:cs="Calibri"/>
          <w:kern w:val="0"/>
          <w:lang w:val="en-US"/>
        </w:rPr>
        <w:t>organisational</w:t>
      </w:r>
      <w:proofErr w:type="spellEnd"/>
      <w:r w:rsidRPr="00C95AAA">
        <w:rPr>
          <w:rFonts w:ascii="Calibri" w:eastAsia="Calibri-Light" w:hAnsi="Calibri" w:cs="Calibri"/>
          <w:kern w:val="0"/>
          <w:lang w:val="en-US"/>
        </w:rPr>
        <w:t xml:space="preserve"> structure), who are perceived as </w:t>
      </w:r>
      <w:r w:rsidRPr="00C95AAA">
        <w:rPr>
          <w:rFonts w:ascii="Calibri" w:eastAsia="Calibri-LightItalic" w:hAnsi="Calibri" w:cs="Calibri"/>
          <w:i/>
          <w:iCs/>
          <w:kern w:val="0"/>
          <w:lang w:val="en-US"/>
        </w:rPr>
        <w:t xml:space="preserve">successful people </w:t>
      </w:r>
      <w:r w:rsidRPr="00C95AAA">
        <w:rPr>
          <w:rFonts w:ascii="Calibri" w:eastAsia="Calibri-Light" w:hAnsi="Calibri" w:cs="Calibri"/>
          <w:kern w:val="0"/>
          <w:lang w:val="en-US"/>
        </w:rPr>
        <w:t>in the social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space, perceive themselves and the achieved professional success, and to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what extent the attitudes adopted, perceptions and evaluation regarding themselves</w:t>
      </w:r>
    </w:p>
    <w:p w14:paraId="5AE5248A" w14:textId="7D0B27EF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Light" w:hAnsi="Calibri" w:cs="Calibri"/>
          <w:kern w:val="0"/>
          <w:lang w:val="en-US"/>
        </w:rPr>
        <w:t>can be identified with impostor syndrome. Successful people, especially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in the context of professional success, are usually defined as those who, in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the professional and social dimensions, have achieved above-average results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expressed in social, financial, economic, and job status.</w:t>
      </w:r>
    </w:p>
    <w:p w14:paraId="591AC4C4" w14:textId="2B6078D5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Methodology: </w:t>
      </w:r>
      <w:r w:rsidRPr="00C95AAA">
        <w:rPr>
          <w:rFonts w:ascii="Calibri" w:eastAsia="Calibri-Light" w:hAnsi="Calibri" w:cs="Calibri"/>
          <w:kern w:val="0"/>
          <w:lang w:val="en-US"/>
        </w:rPr>
        <w:t>This article presents the results of a preliminary qualitative study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conducted among 32 senior managers, directors, and business owners employed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in large Polish </w:t>
      </w:r>
      <w:proofErr w:type="spellStart"/>
      <w:r w:rsidRPr="00C95AAA">
        <w:rPr>
          <w:rFonts w:ascii="Calibri" w:eastAsia="Calibri-Light" w:hAnsi="Calibri" w:cs="Calibri"/>
          <w:kern w:val="0"/>
          <w:lang w:val="en-US"/>
        </w:rPr>
        <w:t>organisations</w:t>
      </w:r>
      <w:proofErr w:type="spellEnd"/>
      <w:r w:rsidRPr="00C95AAA">
        <w:rPr>
          <w:rFonts w:ascii="Calibri" w:eastAsia="Calibri-Light" w:hAnsi="Calibri" w:cs="Calibri"/>
          <w:kern w:val="0"/>
          <w:lang w:val="en-US"/>
        </w:rPr>
        <w:t xml:space="preserve"> and in subsidiaries of foreign companies located in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Poland. The research used Rosenberg’s SES self-assessment scale and individual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in-depth interviews (IDI).</w:t>
      </w:r>
    </w:p>
    <w:p w14:paraId="34537C7F" w14:textId="6AE50D71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Findings: </w:t>
      </w:r>
      <w:r w:rsidRPr="00C95AAA">
        <w:rPr>
          <w:rFonts w:ascii="Calibri" w:eastAsia="Calibri-Light" w:hAnsi="Calibri" w:cs="Calibri"/>
          <w:kern w:val="0"/>
          <w:lang w:val="en-US"/>
        </w:rPr>
        <w:t>The research showed to what extent the problem of impostor syndrome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actually affects people who seemingly should not be affected by it (managers).</w:t>
      </w:r>
    </w:p>
    <w:p w14:paraId="68DE9430" w14:textId="1F4E550E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Value Added: </w:t>
      </w:r>
      <w:r w:rsidRPr="00C95AAA">
        <w:rPr>
          <w:rFonts w:ascii="Calibri" w:eastAsia="Calibri-Light" w:hAnsi="Calibri" w:cs="Calibri"/>
          <w:kern w:val="0"/>
          <w:lang w:val="en-US"/>
        </w:rPr>
        <w:t>Research shows how diverse the perception of professional success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is among people holding prestigious managerial positions.</w:t>
      </w:r>
    </w:p>
    <w:p w14:paraId="2B09DD74" w14:textId="2BF69A9F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Recommendations: </w:t>
      </w:r>
      <w:r w:rsidRPr="00C95AAA">
        <w:rPr>
          <w:rFonts w:ascii="Calibri" w:eastAsia="Calibri-Light" w:hAnsi="Calibri" w:cs="Calibri"/>
          <w:kern w:val="0"/>
          <w:lang w:val="en-US"/>
        </w:rPr>
        <w:t>Further in-depth research should be conducted to explore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additional, individual psychological aspects related to the sense of professional</w:t>
      </w:r>
      <w:r w:rsidRPr="00C95AAA"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success among managers.</w:t>
      </w:r>
    </w:p>
    <w:p w14:paraId="634862DD" w14:textId="63926752" w:rsidR="00C95AAA" w:rsidRPr="00C95AAA" w:rsidRDefault="00C95AAA" w:rsidP="00C95A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Key words: </w:t>
      </w:r>
      <w:r w:rsidRPr="00C95AAA">
        <w:rPr>
          <w:rFonts w:ascii="Calibri" w:eastAsia="Calibri-Light" w:hAnsi="Calibri" w:cs="Calibri"/>
          <w:kern w:val="0"/>
          <w:lang w:val="en-US"/>
        </w:rPr>
        <w:t>impostor phenomenon, psychological distress, impostor fears, perfectionism,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C95AAA">
        <w:rPr>
          <w:rFonts w:ascii="Calibri" w:eastAsia="Calibri-Light" w:hAnsi="Calibri" w:cs="Calibri"/>
          <w:kern w:val="0"/>
          <w:lang w:val="en-US"/>
        </w:rPr>
        <w:t>low self-esteem</w:t>
      </w:r>
    </w:p>
    <w:p w14:paraId="006C7A95" w14:textId="6B05917C" w:rsidR="00EF56AB" w:rsidRPr="00C95AAA" w:rsidRDefault="00C95AAA" w:rsidP="00C95AAA">
      <w:pPr>
        <w:jc w:val="both"/>
        <w:rPr>
          <w:rFonts w:ascii="Calibri" w:hAnsi="Calibri" w:cs="Calibri"/>
          <w:lang w:val="en-US"/>
        </w:rPr>
      </w:pPr>
      <w:r w:rsidRPr="00C95AAA">
        <w:rPr>
          <w:rFonts w:ascii="Calibri" w:eastAsia="Calibri-Bold" w:hAnsi="Calibri" w:cs="Calibri"/>
          <w:b/>
          <w:bCs/>
          <w:kern w:val="0"/>
          <w:lang w:val="en-US"/>
        </w:rPr>
        <w:t xml:space="preserve">JEL classification code: </w:t>
      </w:r>
      <w:r w:rsidRPr="00C95AAA">
        <w:rPr>
          <w:rFonts w:ascii="Calibri" w:eastAsia="Calibri-Light" w:hAnsi="Calibri" w:cs="Calibri"/>
          <w:kern w:val="0"/>
          <w:lang w:val="en-US"/>
        </w:rPr>
        <w:t>M500, M510, M530</w:t>
      </w:r>
    </w:p>
    <w:sectPr w:rsidR="00EF56AB" w:rsidRPr="00C9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Light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A"/>
    <w:rsid w:val="001B0B70"/>
    <w:rsid w:val="00960CA5"/>
    <w:rsid w:val="00C95AAA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AC054"/>
  <w15:chartTrackingRefBased/>
  <w15:docId w15:val="{C6726342-5053-4D2E-A7C2-8A133A3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5A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A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5A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A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5A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A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5A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A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5A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A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5A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A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A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A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A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A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A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A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5A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5A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5A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5A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5A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5AA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5A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5A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5A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5A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1430</Characters>
  <Application>Microsoft Office Word</Application>
  <DocSecurity>0</DocSecurity>
  <Lines>22</Lines>
  <Paragraphs>9</Paragraphs>
  <ScaleCrop>false</ScaleCrop>
  <Company>Społeczna Akademia Nauk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2024-04-24T09:34:00Z</dcterms:created>
  <dcterms:modified xsi:type="dcterms:W3CDTF">2024-04-24T09:36:00Z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9b965df8-8262-4368-9fd4-7e6bb70f3fc2</vt:lpwstr>
  </property>
</Properties>
</file>