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C6" w:rsidRDefault="002904C6" w:rsidP="002904C6">
      <w:pPr>
        <w:rPr>
          <w:b/>
          <w:sz w:val="23"/>
          <w:szCs w:val="23"/>
        </w:rPr>
      </w:pPr>
      <w:r w:rsidRPr="002904C6">
        <w:rPr>
          <w:b/>
          <w:sz w:val="23"/>
          <w:szCs w:val="23"/>
        </w:rPr>
        <w:t>A</w:t>
      </w:r>
      <w:r w:rsidRPr="002904C6">
        <w:rPr>
          <w:b/>
          <w:sz w:val="23"/>
          <w:szCs w:val="23"/>
        </w:rPr>
        <w:t>BSTRACT</w:t>
      </w:r>
    </w:p>
    <w:p w:rsidR="002904C6" w:rsidRPr="002904C6" w:rsidRDefault="002904C6" w:rsidP="002904C6">
      <w:pPr>
        <w:rPr>
          <w:b/>
          <w:sz w:val="23"/>
          <w:szCs w:val="23"/>
        </w:rPr>
      </w:pPr>
    </w:p>
    <w:p w:rsidR="002904C6" w:rsidRDefault="002904C6" w:rsidP="002904C6">
      <w:pPr>
        <w:jc w:val="both"/>
      </w:pPr>
      <w:proofErr w:type="spellStart"/>
      <w:r w:rsidRPr="002904C6">
        <w:rPr>
          <w:b/>
        </w:rPr>
        <w:t>Purpose</w:t>
      </w:r>
      <w:proofErr w:type="spellEnd"/>
      <w:r w:rsidRPr="002904C6">
        <w:rPr>
          <w:b/>
        </w:rPr>
        <w:t>: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organisational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performance. </w:t>
      </w:r>
    </w:p>
    <w:p w:rsidR="002904C6" w:rsidRDefault="002904C6" w:rsidP="002904C6">
      <w:pPr>
        <w:jc w:val="both"/>
      </w:pPr>
      <w:proofErr w:type="spellStart"/>
      <w:r w:rsidRPr="002904C6">
        <w:rPr>
          <w:b/>
        </w:rPr>
        <w:t>Methodology</w:t>
      </w:r>
      <w:proofErr w:type="spellEnd"/>
      <w:r w:rsidRPr="002904C6">
        <w:rPr>
          <w:b/>
        </w:rPr>
        <w:t>:</w:t>
      </w:r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2-stage data </w:t>
      </w:r>
      <w:proofErr w:type="spellStart"/>
      <w:r>
        <w:t>envelopment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(DEA) </w:t>
      </w:r>
      <w:proofErr w:type="spellStart"/>
      <w:r>
        <w:t>examining</w:t>
      </w:r>
      <w:proofErr w:type="spellEnd"/>
      <w:r>
        <w:t xml:space="preserve"> the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engagement of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in Poland, </w:t>
      </w:r>
      <w:proofErr w:type="spellStart"/>
      <w:r>
        <w:t>Croatia</w:t>
      </w:r>
      <w:proofErr w:type="spellEnd"/>
      <w:r>
        <w:t xml:space="preserve">, and Romania </w:t>
      </w:r>
      <w:proofErr w:type="spellStart"/>
      <w:r>
        <w:t>disclosed</w:t>
      </w:r>
      <w:proofErr w:type="spellEnd"/>
      <w:r>
        <w:t xml:space="preserve"> in the </w:t>
      </w:r>
      <w:proofErr w:type="spellStart"/>
      <w:r>
        <w:t>annual</w:t>
      </w:r>
      <w:proofErr w:type="spellEnd"/>
      <w:r>
        <w:t xml:space="preserve"> and CSR/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for 2015–2018. </w:t>
      </w:r>
    </w:p>
    <w:p w:rsidR="002904C6" w:rsidRDefault="002904C6" w:rsidP="002904C6">
      <w:pPr>
        <w:jc w:val="both"/>
      </w:pPr>
      <w:proofErr w:type="spellStart"/>
      <w:r w:rsidRPr="002904C6">
        <w:rPr>
          <w:b/>
        </w:rPr>
        <w:t>Findings</w:t>
      </w:r>
      <w:proofErr w:type="spellEnd"/>
      <w:r w:rsidRPr="002904C6">
        <w:rPr>
          <w:b/>
        </w:rPr>
        <w:t>: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engagement in the banking </w:t>
      </w:r>
      <w:proofErr w:type="spellStart"/>
      <w:r>
        <w:t>sectors</w:t>
      </w:r>
      <w:proofErr w:type="spellEnd"/>
      <w:r>
        <w:t xml:space="preserve"> of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in the </w:t>
      </w:r>
      <w:proofErr w:type="spellStart"/>
      <w:r>
        <w:t>study</w:t>
      </w:r>
      <w:proofErr w:type="spellEnd"/>
      <w:r>
        <w:t xml:space="preserve">. Banking </w:t>
      </w:r>
      <w:proofErr w:type="spellStart"/>
      <w:r>
        <w:t>sectors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to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via the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engagement. </w:t>
      </w:r>
    </w:p>
    <w:p w:rsidR="002904C6" w:rsidRPr="002904C6" w:rsidRDefault="002904C6" w:rsidP="002904C6">
      <w:pPr>
        <w:jc w:val="both"/>
        <w:rPr>
          <w:b/>
        </w:rPr>
      </w:pPr>
      <w:proofErr w:type="spellStart"/>
      <w:r w:rsidRPr="002904C6">
        <w:rPr>
          <w:b/>
        </w:rPr>
        <w:t>Practical</w:t>
      </w:r>
      <w:proofErr w:type="spellEnd"/>
      <w:r w:rsidRPr="002904C6">
        <w:rPr>
          <w:b/>
        </w:rPr>
        <w:t xml:space="preserve"> </w:t>
      </w:r>
      <w:proofErr w:type="spellStart"/>
      <w:r w:rsidRPr="002904C6">
        <w:rPr>
          <w:b/>
        </w:rPr>
        <w:t>implications</w:t>
      </w:r>
      <w:proofErr w:type="spellEnd"/>
      <w:r w:rsidRPr="002904C6">
        <w:rPr>
          <w:b/>
        </w:rPr>
        <w:t>:</w:t>
      </w:r>
      <w:r>
        <w:t xml:space="preserve"> The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engagement and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development in the banking </w:t>
      </w:r>
      <w:proofErr w:type="spellStart"/>
      <w:r>
        <w:t>sector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analysed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from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important</w:t>
      </w:r>
      <w:proofErr w:type="spellEnd"/>
      <w:r>
        <w:t xml:space="preserve"> for the </w:t>
      </w:r>
      <w:proofErr w:type="spellStart"/>
      <w:r>
        <w:t>decision-makers</w:t>
      </w:r>
      <w:proofErr w:type="spellEnd"/>
      <w:r>
        <w:t xml:space="preserve"> in </w:t>
      </w:r>
      <w:proofErr w:type="spellStart"/>
      <w:r>
        <w:t>determining</w:t>
      </w:r>
      <w:proofErr w:type="spellEnd"/>
      <w:r>
        <w:t xml:space="preserve"> the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on the </w:t>
      </w:r>
      <w:proofErr w:type="spellStart"/>
      <w:r w:rsidRPr="002904C6">
        <w:t>way</w:t>
      </w:r>
      <w:proofErr w:type="spellEnd"/>
      <w:r w:rsidRPr="002904C6">
        <w:t xml:space="preserve"> to </w:t>
      </w:r>
      <w:proofErr w:type="spellStart"/>
      <w:r w:rsidRPr="002904C6">
        <w:t>value</w:t>
      </w:r>
      <w:proofErr w:type="spellEnd"/>
      <w:r w:rsidRPr="002904C6">
        <w:t xml:space="preserve"> </w:t>
      </w:r>
      <w:proofErr w:type="spellStart"/>
      <w:r w:rsidRPr="002904C6">
        <w:t>creation</w:t>
      </w:r>
      <w:proofErr w:type="spellEnd"/>
      <w:r w:rsidRPr="002904C6">
        <w:t>.</w:t>
      </w:r>
      <w:r w:rsidRPr="002904C6">
        <w:rPr>
          <w:b/>
        </w:rPr>
        <w:t xml:space="preserve"> </w:t>
      </w:r>
    </w:p>
    <w:p w:rsidR="002904C6" w:rsidRDefault="002904C6" w:rsidP="002904C6">
      <w:pPr>
        <w:jc w:val="both"/>
      </w:pPr>
      <w:proofErr w:type="spellStart"/>
      <w:r w:rsidRPr="002904C6">
        <w:rPr>
          <w:b/>
        </w:rPr>
        <w:t>Originality</w:t>
      </w:r>
      <w:proofErr w:type="spellEnd"/>
      <w:r w:rsidRPr="002904C6">
        <w:rPr>
          <w:b/>
        </w:rPr>
        <w:t>/</w:t>
      </w:r>
      <w:proofErr w:type="spellStart"/>
      <w:r w:rsidRPr="002904C6">
        <w:rPr>
          <w:b/>
        </w:rPr>
        <w:t>value</w:t>
      </w:r>
      <w:proofErr w:type="spellEnd"/>
      <w:r w:rsidRPr="002904C6">
        <w:rPr>
          <w:b/>
        </w:rPr>
        <w:t>:</w:t>
      </w:r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the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engagement, </w:t>
      </w:r>
      <w:proofErr w:type="spellStart"/>
      <w:r>
        <w:t>especially</w:t>
      </w:r>
      <w:proofErr w:type="spellEnd"/>
      <w:r>
        <w:t xml:space="preserve"> in CEE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, </w:t>
      </w:r>
      <w:proofErr w:type="spellStart"/>
      <w:r>
        <w:t>understood</w:t>
      </w:r>
      <w:proofErr w:type="spellEnd"/>
      <w:r>
        <w:t xml:space="preserve"> as the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the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gap.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proposes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, </w:t>
      </w:r>
      <w:proofErr w:type="spellStart"/>
      <w:r>
        <w:t>analysing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engagement and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</w:t>
      </w:r>
      <w:bookmarkStart w:id="0" w:name="_GoBack"/>
      <w:bookmarkEnd w:id="0"/>
      <w:r>
        <w:t>n</w:t>
      </w:r>
      <w:proofErr w:type="spellEnd"/>
      <w:r>
        <w:t xml:space="preserve"> on the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ambiguous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</w:p>
    <w:p w:rsidR="00C70E73" w:rsidRDefault="002904C6" w:rsidP="002904C6">
      <w:pPr>
        <w:jc w:val="both"/>
      </w:pPr>
      <w:proofErr w:type="spellStart"/>
      <w:r w:rsidRPr="002904C6">
        <w:rPr>
          <w:b/>
        </w:rPr>
        <w:t>Key</w:t>
      </w:r>
      <w:proofErr w:type="spellEnd"/>
      <w:r w:rsidRPr="002904C6">
        <w:rPr>
          <w:b/>
        </w:rPr>
        <w:t xml:space="preserve"> </w:t>
      </w:r>
      <w:proofErr w:type="spellStart"/>
      <w:r w:rsidRPr="002904C6">
        <w:rPr>
          <w:b/>
        </w:rPr>
        <w:t>words</w:t>
      </w:r>
      <w:proofErr w:type="spellEnd"/>
      <w:r w:rsidRPr="002904C6">
        <w:rPr>
          <w:b/>
        </w:rPr>
        <w:t>:</w:t>
      </w:r>
      <w:r>
        <w:t xml:space="preserve"> CSR/</w:t>
      </w:r>
      <w:proofErr w:type="spellStart"/>
      <w:r>
        <w:t>sustainability</w:t>
      </w:r>
      <w:proofErr w:type="spellEnd"/>
      <w:r>
        <w:t xml:space="preserve">, </w:t>
      </w:r>
      <w:proofErr w:type="spellStart"/>
      <w:r>
        <w:t>efficiency</w:t>
      </w:r>
      <w:proofErr w:type="spellEnd"/>
      <w:r>
        <w:t xml:space="preserve">, </w:t>
      </w:r>
      <w:proofErr w:type="spellStart"/>
      <w:r>
        <w:t>banks</w:t>
      </w:r>
      <w:proofErr w:type="spellEnd"/>
      <w:r>
        <w:t xml:space="preserve">, </w:t>
      </w:r>
      <w:proofErr w:type="spellStart"/>
      <w:r>
        <w:t>value</w:t>
      </w:r>
      <w:proofErr w:type="spellEnd"/>
      <w:r>
        <w:t>, CEE, 2-stage DEA</w:t>
      </w:r>
    </w:p>
    <w:sectPr w:rsidR="00C7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6"/>
    <w:rsid w:val="001B0B70"/>
    <w:rsid w:val="002904C6"/>
    <w:rsid w:val="009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64C7"/>
  <w15:chartTrackingRefBased/>
  <w15:docId w15:val="{EAF992DD-D38B-4AC5-9FAB-E1939B6E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Company>Społeczna Akademia Nauk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2023-07-10T08:32:00Z</dcterms:created>
  <dcterms:modified xsi:type="dcterms:W3CDTF">2023-07-10T08:34:00Z</dcterms:modified>
</cp:coreProperties>
</file>