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F0" w:rsidRDefault="001D62F0" w:rsidP="00407F37">
      <w:pPr>
        <w:autoSpaceDE w:val="0"/>
        <w:autoSpaceDN w:val="0"/>
        <w:adjustRightInd w:val="0"/>
        <w:spacing w:before="340" w:after="40" w:line="241" w:lineRule="atLeast"/>
        <w:jc w:val="both"/>
        <w:rPr>
          <w:rFonts w:ascii="Calibri" w:hAnsi="Calibri" w:cs="Calibri"/>
          <w:b/>
          <w:bCs/>
          <w:sz w:val="23"/>
          <w:szCs w:val="23"/>
          <w:lang w:val="en-US"/>
        </w:rPr>
      </w:pPr>
      <w:r w:rsidRPr="001D62F0">
        <w:rPr>
          <w:rFonts w:ascii="Calibri" w:hAnsi="Calibri" w:cs="Calibri"/>
          <w:b/>
          <w:bCs/>
          <w:sz w:val="23"/>
          <w:szCs w:val="23"/>
          <w:lang w:val="en-US"/>
        </w:rPr>
        <w:t xml:space="preserve">ABSTRACT </w:t>
      </w:r>
    </w:p>
    <w:p w:rsidR="00407F37" w:rsidRPr="0019668C" w:rsidRDefault="00407F37" w:rsidP="00407F37">
      <w:pPr>
        <w:autoSpaceDE w:val="0"/>
        <w:autoSpaceDN w:val="0"/>
        <w:adjustRightInd w:val="0"/>
        <w:spacing w:before="340" w:after="40" w:line="241" w:lineRule="atLeast"/>
        <w:jc w:val="both"/>
        <w:rPr>
          <w:rFonts w:cs="Calibri"/>
          <w:b/>
          <w:bCs/>
          <w:lang w:val="en-US"/>
        </w:rPr>
      </w:pPr>
    </w:p>
    <w:p w:rsidR="0019668C" w:rsidRPr="0019668C" w:rsidRDefault="0019668C" w:rsidP="0019668C">
      <w:pPr>
        <w:spacing w:line="360" w:lineRule="auto"/>
        <w:jc w:val="both"/>
        <w:rPr>
          <w:rFonts w:eastAsia="Calibri" w:cs="Calibri Light"/>
          <w:lang w:val="en-GB"/>
        </w:rPr>
      </w:pPr>
      <w:r w:rsidRPr="0019668C">
        <w:rPr>
          <w:rFonts w:eastAsia="Calibri" w:cs="Calibri Light"/>
          <w:b/>
          <w:lang w:val="en-GB"/>
        </w:rPr>
        <w:t>Objective:</w:t>
      </w:r>
      <w:r w:rsidRPr="0019668C">
        <w:rPr>
          <w:rFonts w:eastAsia="Calibri" w:cs="Calibri Light"/>
          <w:lang w:val="en-GB"/>
        </w:rPr>
        <w:t xml:space="preserve"> The impact of the </w:t>
      </w:r>
      <w:proofErr w:type="spellStart"/>
      <w:r w:rsidRPr="0019668C">
        <w:rPr>
          <w:rFonts w:eastAsia="Calibri" w:cs="Calibri Light"/>
          <w:lang w:val="en-GB"/>
        </w:rPr>
        <w:t>Covid</w:t>
      </w:r>
      <w:proofErr w:type="spellEnd"/>
      <w:r w:rsidRPr="0019668C">
        <w:rPr>
          <w:rFonts w:eastAsia="Calibri" w:cs="Calibri Light"/>
          <w:lang w:val="en-GB"/>
        </w:rPr>
        <w:t xml:space="preserve">-19 pandemic can be observed in many aspects of the functioning of people, economic entities, organisations and countries. One of the areas where this phenomenon has left its mark remains the stock markets. Company listings are influenced by both investor emotions and the economic and financial condition of individual companies. The aim of this study is to assess the impact of the </w:t>
      </w:r>
      <w:proofErr w:type="spellStart"/>
      <w:r w:rsidRPr="0019668C">
        <w:rPr>
          <w:rFonts w:eastAsia="Calibri" w:cs="Calibri Light"/>
          <w:lang w:val="en-GB"/>
        </w:rPr>
        <w:t>Covid</w:t>
      </w:r>
      <w:proofErr w:type="spellEnd"/>
      <w:r w:rsidRPr="0019668C">
        <w:rPr>
          <w:rFonts w:eastAsia="Calibri" w:cs="Calibri Light"/>
          <w:lang w:val="en-GB"/>
        </w:rPr>
        <w:t>-19 pandemic on individual industries represented by companies listed on the Warsaw Stock Exchang</w:t>
      </w:r>
      <w:bookmarkStart w:id="0" w:name="_GoBack"/>
      <w:bookmarkEnd w:id="0"/>
      <w:r w:rsidRPr="0019668C">
        <w:rPr>
          <w:rFonts w:eastAsia="Calibri" w:cs="Calibri Light"/>
          <w:lang w:val="en-GB"/>
        </w:rPr>
        <w:t xml:space="preserve">e. </w:t>
      </w:r>
    </w:p>
    <w:p w:rsidR="0019668C" w:rsidRPr="0019668C" w:rsidRDefault="0019668C" w:rsidP="0019668C">
      <w:pPr>
        <w:spacing w:line="360" w:lineRule="auto"/>
        <w:jc w:val="both"/>
        <w:rPr>
          <w:rFonts w:eastAsia="Calibri" w:cs="Calibri Light"/>
          <w:lang w:val="en-GB"/>
        </w:rPr>
      </w:pPr>
      <w:r w:rsidRPr="0019668C">
        <w:rPr>
          <w:rFonts w:eastAsia="Calibri" w:cs="Calibri Light"/>
          <w:b/>
          <w:lang w:val="en-GB"/>
        </w:rPr>
        <w:t>Methodology:</w:t>
      </w:r>
      <w:r w:rsidRPr="0019668C">
        <w:rPr>
          <w:rFonts w:eastAsia="Calibri" w:cs="Calibri Light"/>
          <w:lang w:val="en-GB"/>
        </w:rPr>
        <w:t xml:space="preserve"> In order to achieve this goal, an analysis was made of the value of changes in the so-called sector indices in the period from the beginning of 2020 to the end of the first half of 2022. This approach to the study will make it possible to determine which industries were most significantly affected by the economic change and what the nature of the possible change was. Quarterly data was used in the research.</w:t>
      </w:r>
    </w:p>
    <w:p w:rsidR="0019668C" w:rsidRPr="0019668C" w:rsidRDefault="0019668C" w:rsidP="0019668C">
      <w:pPr>
        <w:spacing w:line="360" w:lineRule="auto"/>
        <w:jc w:val="both"/>
        <w:rPr>
          <w:rFonts w:eastAsia="Calibri" w:cs="Calibri Light"/>
          <w:lang w:val="en-GB"/>
        </w:rPr>
      </w:pPr>
      <w:r w:rsidRPr="0019668C">
        <w:rPr>
          <w:rFonts w:eastAsia="Calibri" w:cs="Calibri Light"/>
          <w:b/>
          <w:lang w:val="en-GB"/>
        </w:rPr>
        <w:t>Findings:</w:t>
      </w:r>
      <w:r w:rsidRPr="0019668C">
        <w:rPr>
          <w:rFonts w:eastAsia="Calibri" w:cs="Calibri Light"/>
          <w:lang w:val="en-GB"/>
        </w:rPr>
        <w:t xml:space="preserve"> The results obtained made it possible to note that among the thirteen analysed sectors, we can observe those that lost their value as a result of the </w:t>
      </w:r>
      <w:proofErr w:type="spellStart"/>
      <w:r w:rsidRPr="0019668C">
        <w:rPr>
          <w:rFonts w:eastAsia="Calibri" w:cs="Calibri Light"/>
          <w:lang w:val="en-GB"/>
        </w:rPr>
        <w:t>Covid</w:t>
      </w:r>
      <w:proofErr w:type="spellEnd"/>
      <w:r w:rsidRPr="0019668C">
        <w:rPr>
          <w:rFonts w:eastAsia="Calibri" w:cs="Calibri Light"/>
          <w:lang w:val="en-GB"/>
        </w:rPr>
        <w:t>-19 pandemic (WIG-medicines, WIG-food, WIG-banks, WIG-clothing), but also those that significantly increased their value in the period under study (WIG-motorisation, WIG-construction, WIG-energy, WIG-IT).</w:t>
      </w:r>
    </w:p>
    <w:p w:rsidR="0019668C" w:rsidRPr="0019668C" w:rsidRDefault="0019668C" w:rsidP="0019668C">
      <w:pPr>
        <w:spacing w:line="360" w:lineRule="auto"/>
        <w:jc w:val="both"/>
        <w:rPr>
          <w:rFonts w:eastAsia="Calibri" w:cs="Calibri Light"/>
          <w:lang w:val="en-GB"/>
        </w:rPr>
      </w:pPr>
      <w:r w:rsidRPr="0019668C">
        <w:rPr>
          <w:rFonts w:eastAsia="Calibri" w:cs="Calibri Light"/>
          <w:b/>
          <w:lang w:val="en-GB"/>
        </w:rPr>
        <w:t>Value Added:</w:t>
      </w:r>
      <w:r w:rsidRPr="0019668C">
        <w:rPr>
          <w:rFonts w:eastAsia="Calibri" w:cs="Calibri Light"/>
          <w:lang w:val="en-GB"/>
        </w:rPr>
        <w:t xml:space="preserve"> The study conducted will allow for a better understanding of how investors react to crisis events and how this translates into the listing of companies on the stock market.</w:t>
      </w:r>
    </w:p>
    <w:p w:rsidR="0019668C" w:rsidRPr="0019668C" w:rsidRDefault="0019668C" w:rsidP="0019668C">
      <w:pPr>
        <w:spacing w:line="360" w:lineRule="auto"/>
        <w:jc w:val="both"/>
        <w:rPr>
          <w:rFonts w:eastAsia="Calibri" w:cs="Calibri Light"/>
          <w:b/>
          <w:lang w:val="en-GB"/>
        </w:rPr>
      </w:pPr>
      <w:r w:rsidRPr="0019668C">
        <w:rPr>
          <w:rFonts w:eastAsia="Calibri" w:cs="Calibri Light"/>
          <w:b/>
          <w:lang w:val="en-GB"/>
        </w:rPr>
        <w:t xml:space="preserve">Recommendations: </w:t>
      </w:r>
      <w:r w:rsidRPr="0019668C">
        <w:rPr>
          <w:rFonts w:eastAsia="Calibri" w:cs="Calibri Light"/>
          <w:lang w:val="en-GB"/>
        </w:rPr>
        <w:t xml:space="preserve">The research results obtained require further analysis to establish deeper links between the </w:t>
      </w:r>
      <w:proofErr w:type="spellStart"/>
      <w:r w:rsidRPr="0019668C">
        <w:rPr>
          <w:rFonts w:eastAsia="Calibri" w:cs="Calibri Light"/>
          <w:lang w:val="en-GB"/>
        </w:rPr>
        <w:t>Covid</w:t>
      </w:r>
      <w:proofErr w:type="spellEnd"/>
      <w:r w:rsidRPr="0019668C">
        <w:rPr>
          <w:rFonts w:eastAsia="Calibri" w:cs="Calibri Light"/>
          <w:lang w:val="en-GB"/>
        </w:rPr>
        <w:t>-19 pandemic and individual sectors of companies listed on the Warsaw Stock Exchange, which will be the subject of the author's further studies.</w:t>
      </w:r>
    </w:p>
    <w:p w:rsidR="00567C57" w:rsidRPr="0019668C" w:rsidRDefault="00567C57" w:rsidP="00407F37">
      <w:pPr>
        <w:jc w:val="both"/>
        <w:rPr>
          <w:lang w:val="en-GB"/>
        </w:rPr>
      </w:pPr>
    </w:p>
    <w:sectPr w:rsidR="00567C57" w:rsidRPr="00196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Domus">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E9"/>
    <w:rsid w:val="00050C66"/>
    <w:rsid w:val="0019668C"/>
    <w:rsid w:val="001D62F0"/>
    <w:rsid w:val="00407F37"/>
    <w:rsid w:val="004D50C6"/>
    <w:rsid w:val="00567C57"/>
    <w:rsid w:val="0070237A"/>
    <w:rsid w:val="00867AB1"/>
    <w:rsid w:val="008F325E"/>
    <w:rsid w:val="00F81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0C66"/>
    <w:pPr>
      <w:autoSpaceDE w:val="0"/>
      <w:autoSpaceDN w:val="0"/>
      <w:adjustRightInd w:val="0"/>
      <w:spacing w:after="0" w:line="240" w:lineRule="auto"/>
    </w:pPr>
    <w:rPr>
      <w:rFonts w:ascii="Calibri" w:hAnsi="Calibri" w:cs="Calibri"/>
      <w:color w:val="000000"/>
      <w:sz w:val="24"/>
      <w:szCs w:val="24"/>
    </w:rPr>
  </w:style>
  <w:style w:type="paragraph" w:customStyle="1" w:styleId="Pa10">
    <w:name w:val="Pa10"/>
    <w:basedOn w:val="Default"/>
    <w:next w:val="Default"/>
    <w:uiPriority w:val="99"/>
    <w:rsid w:val="00050C66"/>
    <w:pPr>
      <w:spacing w:line="221" w:lineRule="atLeast"/>
    </w:pPr>
    <w:rPr>
      <w:rFonts w:cstheme="minorBidi"/>
      <w:color w:val="auto"/>
    </w:rPr>
  </w:style>
  <w:style w:type="paragraph" w:customStyle="1" w:styleId="Abstract">
    <w:name w:val="Abstract"/>
    <w:basedOn w:val="Normalny"/>
    <w:uiPriority w:val="99"/>
    <w:rsid w:val="00407F37"/>
    <w:pPr>
      <w:autoSpaceDE w:val="0"/>
      <w:autoSpaceDN w:val="0"/>
      <w:adjustRightInd w:val="0"/>
      <w:spacing w:after="0" w:line="270" w:lineRule="atLeast"/>
      <w:jc w:val="both"/>
      <w:textAlignment w:val="center"/>
    </w:pPr>
    <w:rPr>
      <w:rFonts w:ascii="Domus" w:hAnsi="Domus" w:cs="Domus"/>
      <w:color w:val="00000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0C66"/>
    <w:pPr>
      <w:autoSpaceDE w:val="0"/>
      <w:autoSpaceDN w:val="0"/>
      <w:adjustRightInd w:val="0"/>
      <w:spacing w:after="0" w:line="240" w:lineRule="auto"/>
    </w:pPr>
    <w:rPr>
      <w:rFonts w:ascii="Calibri" w:hAnsi="Calibri" w:cs="Calibri"/>
      <w:color w:val="000000"/>
      <w:sz w:val="24"/>
      <w:szCs w:val="24"/>
    </w:rPr>
  </w:style>
  <w:style w:type="paragraph" w:customStyle="1" w:styleId="Pa10">
    <w:name w:val="Pa10"/>
    <w:basedOn w:val="Default"/>
    <w:next w:val="Default"/>
    <w:uiPriority w:val="99"/>
    <w:rsid w:val="00050C66"/>
    <w:pPr>
      <w:spacing w:line="221" w:lineRule="atLeast"/>
    </w:pPr>
    <w:rPr>
      <w:rFonts w:cstheme="minorBidi"/>
      <w:color w:val="auto"/>
    </w:rPr>
  </w:style>
  <w:style w:type="paragraph" w:customStyle="1" w:styleId="Abstract">
    <w:name w:val="Abstract"/>
    <w:basedOn w:val="Normalny"/>
    <w:uiPriority w:val="99"/>
    <w:rsid w:val="00407F37"/>
    <w:pPr>
      <w:autoSpaceDE w:val="0"/>
      <w:autoSpaceDN w:val="0"/>
      <w:adjustRightInd w:val="0"/>
      <w:spacing w:after="0" w:line="270" w:lineRule="atLeast"/>
      <w:jc w:val="both"/>
      <w:textAlignment w:val="center"/>
    </w:pPr>
    <w:rPr>
      <w:rFonts w:ascii="Domus" w:hAnsi="Domus" w:cs="Domus"/>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253</Words>
  <Characters>1523</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9</cp:revision>
  <dcterms:created xsi:type="dcterms:W3CDTF">2023-03-08T12:56:00Z</dcterms:created>
  <dcterms:modified xsi:type="dcterms:W3CDTF">2023-03-29T11:06:00Z</dcterms:modified>
</cp:coreProperties>
</file>