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9D7FD6" w:rsidRPr="00315794" w:rsidRDefault="00315794" w:rsidP="00315794">
      <w:pPr>
        <w:pStyle w:val="Abstract"/>
        <w:rPr>
          <w:rFonts w:asciiTheme="majorHAnsi" w:hAnsiTheme="majorHAnsi" w:cstheme="majorHAnsi"/>
          <w:bCs/>
        </w:rPr>
      </w:pPr>
      <w:bookmarkStart w:id="0" w:name="_GoBack"/>
      <w:r w:rsidRPr="00315794">
        <w:rPr>
          <w:rFonts w:asciiTheme="majorHAnsi" w:hAnsiTheme="majorHAnsi" w:cstheme="majorHAnsi"/>
          <w:bCs/>
        </w:rPr>
        <w:t>Based on the Case Study of actual IT workshops conducted for the telecommunication company in South Africa in 2011 and 2012 the observation of cultural, ethnic-based, communication patterns has been performed. As the workshops were conducted in multi-national environment, with most distinct participants being Indian nationals, white South Africans, South Africans from Previously Disadvantaged Individuals, Nigerian and a Portuguese, it has been analyzed which of the already researched communication patterns can be observed. It has been analyzed whether those patterns influence the final workshops outcome. Particular attention was paid to: spoken communication, argumentation and decision-making. The author of the publication is a practitioner in IT consulting and holds an MBA degree from the</w:t>
      </w:r>
      <w:bookmarkEnd w:id="0"/>
    </w:p>
    <w:sectPr w:rsidR="009D7FD6" w:rsidRPr="00315794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32" w:rsidRDefault="00E62132" w:rsidP="000D20E6">
      <w:pPr>
        <w:spacing w:after="0" w:line="240" w:lineRule="auto"/>
      </w:pPr>
      <w:r>
        <w:separator/>
      </w:r>
    </w:p>
  </w:endnote>
  <w:endnote w:type="continuationSeparator" w:id="0">
    <w:p w:rsidR="00E62132" w:rsidRDefault="00E62132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32" w:rsidRDefault="00E62132" w:rsidP="000D20E6">
      <w:pPr>
        <w:spacing w:after="0" w:line="240" w:lineRule="auto"/>
      </w:pPr>
      <w:r>
        <w:separator/>
      </w:r>
    </w:p>
  </w:footnote>
  <w:footnote w:type="continuationSeparator" w:id="0">
    <w:p w:rsidR="00E62132" w:rsidRDefault="00E62132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47"/>
    <w:rsid w:val="00061491"/>
    <w:rsid w:val="000D20E6"/>
    <w:rsid w:val="00144917"/>
    <w:rsid w:val="001B65C4"/>
    <w:rsid w:val="001D7A5D"/>
    <w:rsid w:val="002D4052"/>
    <w:rsid w:val="002E3D8C"/>
    <w:rsid w:val="003128B7"/>
    <w:rsid w:val="00315794"/>
    <w:rsid w:val="00367622"/>
    <w:rsid w:val="00393476"/>
    <w:rsid w:val="00545729"/>
    <w:rsid w:val="005516C6"/>
    <w:rsid w:val="00576F49"/>
    <w:rsid w:val="00581847"/>
    <w:rsid w:val="005854D9"/>
    <w:rsid w:val="006564B5"/>
    <w:rsid w:val="006A767F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62132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245AA-CDEF-4AFB-AC7F-A2CE8526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791E-0202-48C8-A131-A3D57FFA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30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2020-07-23T09:05:00Z</dcterms:created>
  <dcterms:modified xsi:type="dcterms:W3CDTF">2020-07-23T09:35:00Z</dcterms:modified>
</cp:coreProperties>
</file>