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B0081" w:rsidRDefault="000B0081" w:rsidP="000B0081">
      <w:pPr>
        <w:pStyle w:val="Abstract"/>
        <w:rPr>
          <w:rFonts w:asciiTheme="majorHAnsi" w:hAnsiTheme="majorHAnsi" w:cstheme="majorHAnsi"/>
          <w:bCs/>
        </w:rPr>
      </w:pPr>
      <w:bookmarkStart w:id="0" w:name="_GoBack"/>
      <w:r w:rsidRPr="000B0081">
        <w:rPr>
          <w:rFonts w:asciiTheme="majorHAnsi" w:hAnsiTheme="majorHAnsi" w:cstheme="majorHAnsi"/>
          <w:bCs/>
        </w:rPr>
        <w:t>This paper is dedicated to the analysis of the cultural context of international human resources management. The issue has been presented from the perspective of international capital groups active in the global scale. A variety of different definitions of international human resources management has been presented, as well as its range and characteristic features which distinguish it from human resources management functioning in a national scale. The analysis of various models of multicultural environment where processes of international human resources management takes place, has been carried out. Personnel strategies built and implemented in international corporations have also been discussed in a synthetic manner.</w:t>
      </w:r>
      <w:bookmarkEnd w:id="0"/>
    </w:p>
    <w:sectPr w:rsidR="009D7FD6" w:rsidRPr="000B008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52" w:rsidRDefault="002B4152" w:rsidP="000D20E6">
      <w:pPr>
        <w:spacing w:after="0" w:line="240" w:lineRule="auto"/>
      </w:pPr>
      <w:r>
        <w:separator/>
      </w:r>
    </w:p>
  </w:endnote>
  <w:endnote w:type="continuationSeparator" w:id="0">
    <w:p w:rsidR="002B4152" w:rsidRDefault="002B415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52" w:rsidRDefault="002B4152" w:rsidP="000D20E6">
      <w:pPr>
        <w:spacing w:after="0" w:line="240" w:lineRule="auto"/>
      </w:pPr>
      <w:r>
        <w:separator/>
      </w:r>
    </w:p>
  </w:footnote>
  <w:footnote w:type="continuationSeparator" w:id="0">
    <w:p w:rsidR="002B4152" w:rsidRDefault="002B415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E3"/>
    <w:rsid w:val="00061491"/>
    <w:rsid w:val="000B0081"/>
    <w:rsid w:val="000D20E6"/>
    <w:rsid w:val="00144917"/>
    <w:rsid w:val="001B65C4"/>
    <w:rsid w:val="001D7A5D"/>
    <w:rsid w:val="002B4152"/>
    <w:rsid w:val="002D4052"/>
    <w:rsid w:val="002E3D8C"/>
    <w:rsid w:val="003128B7"/>
    <w:rsid w:val="00367622"/>
    <w:rsid w:val="00393476"/>
    <w:rsid w:val="003D41E3"/>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1D5EF-611E-4249-B0A5-B729FE0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9656-D03F-4C41-9A24-BF64AE9C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105</Words>
  <Characters>634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2020-07-23T10:47:00Z</dcterms:created>
  <dcterms:modified xsi:type="dcterms:W3CDTF">2020-07-23T10:47:00Z</dcterms:modified>
</cp:coreProperties>
</file>