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C3EA7" w:rsidRDefault="000C3EA7" w:rsidP="000C3EA7">
      <w:pPr>
        <w:pStyle w:val="Abstract"/>
        <w:rPr>
          <w:rFonts w:asciiTheme="majorHAnsi" w:hAnsiTheme="majorHAnsi" w:cstheme="majorHAnsi"/>
        </w:rPr>
      </w:pPr>
      <w:bookmarkStart w:id="0" w:name="_GoBack"/>
      <w:r w:rsidRPr="000C3EA7">
        <w:rPr>
          <w:rFonts w:asciiTheme="majorHAnsi" w:hAnsiTheme="majorHAnsi" w:cstheme="majorHAnsi"/>
          <w:bCs/>
          <w:lang w:val="pl-PL"/>
        </w:rPr>
        <w:t>The purpose of this paper is to present the key themes of strategic management from the perspective of Critical Management Studies [More: Sułkowski, 2012]. Strategic management seen as the most advanced and sophisticated form of targeting reseved only for the elite top menagement is interpreted by critical scholars as an ideology of power exercised by elites. The article presents the analysis of the foundations of the CMS, and then puts these issues in the field of strategic management.</w:t>
      </w:r>
      <w:bookmarkEnd w:id="0"/>
    </w:p>
    <w:sectPr w:rsidR="009D7FD6" w:rsidRPr="000C3EA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9B" w:rsidRDefault="00A3289B" w:rsidP="000D20E6">
      <w:pPr>
        <w:spacing w:after="0" w:line="240" w:lineRule="auto"/>
      </w:pPr>
      <w:r>
        <w:separator/>
      </w:r>
    </w:p>
  </w:endnote>
  <w:endnote w:type="continuationSeparator" w:id="0">
    <w:p w:rsidR="00A3289B" w:rsidRDefault="00A3289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9B" w:rsidRDefault="00A3289B" w:rsidP="000D20E6">
      <w:pPr>
        <w:spacing w:after="0" w:line="240" w:lineRule="auto"/>
      </w:pPr>
      <w:r>
        <w:separator/>
      </w:r>
    </w:p>
  </w:footnote>
  <w:footnote w:type="continuationSeparator" w:id="0">
    <w:p w:rsidR="00A3289B" w:rsidRDefault="00A3289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DC"/>
    <w:rsid w:val="00061491"/>
    <w:rsid w:val="000C3EA7"/>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B6CDC"/>
    <w:rsid w:val="008D07C4"/>
    <w:rsid w:val="00953099"/>
    <w:rsid w:val="009D7FD6"/>
    <w:rsid w:val="00A03AF0"/>
    <w:rsid w:val="00A3289B"/>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8FD0F-A1E7-45B1-89F5-85020F63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CC84-FD3B-4D63-91C5-99C11E4F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71</Words>
  <Characters>431</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2020-07-22T11:36:00Z</dcterms:created>
  <dcterms:modified xsi:type="dcterms:W3CDTF">2020-07-22T11:37:00Z</dcterms:modified>
</cp:coreProperties>
</file>